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F2F3B" w14:textId="45E28E3A" w:rsidR="002C3A8D" w:rsidRPr="006E6F8C" w:rsidRDefault="00147C39" w:rsidP="006E6F8C">
      <w:pPr>
        <w:jc w:val="both"/>
        <w:rPr>
          <w:rFonts w:ascii="Times New Roman" w:hAnsi="Times New Roman" w:cs="Times New Roman"/>
        </w:rPr>
      </w:pPr>
      <w:r w:rsidRPr="006E6F8C">
        <w:rPr>
          <w:rFonts w:ascii="Times New Roman" w:hAnsi="Times New Roman" w:cs="Times New Roman"/>
        </w:rPr>
        <w:t>EN</w:t>
      </w:r>
      <w:r w:rsidRPr="006E6F8C">
        <w:rPr>
          <w:rFonts w:ascii="Times New Roman" w:hAnsi="Times New Roman" w:cs="Times New Roman"/>
        </w:rPr>
        <w:cr/>
        <w:t>E-000946/2021</w:t>
      </w:r>
      <w:r w:rsidRPr="006E6F8C">
        <w:rPr>
          <w:rFonts w:ascii="Times New Roman" w:hAnsi="Times New Roman" w:cs="Times New Roman"/>
        </w:rPr>
        <w:cr/>
        <w:t>Answer given by Mr Várhelyi</w:t>
      </w:r>
      <w:r w:rsidRPr="006E6F8C">
        <w:rPr>
          <w:rFonts w:ascii="Times New Roman" w:hAnsi="Times New Roman" w:cs="Times New Roman"/>
        </w:rPr>
        <w:cr/>
      </w:r>
      <w:proofErr w:type="gramStart"/>
      <w:r w:rsidRPr="006E6F8C">
        <w:rPr>
          <w:rFonts w:ascii="Times New Roman" w:hAnsi="Times New Roman" w:cs="Times New Roman"/>
        </w:rPr>
        <w:t>on</w:t>
      </w:r>
      <w:proofErr w:type="gramEnd"/>
      <w:r w:rsidRPr="006E6F8C">
        <w:rPr>
          <w:rFonts w:ascii="Times New Roman" w:hAnsi="Times New Roman" w:cs="Times New Roman"/>
        </w:rPr>
        <w:t xml:space="preserve"> behalf of the European Commission</w:t>
      </w:r>
      <w:r w:rsidRPr="006E6F8C">
        <w:rPr>
          <w:rFonts w:ascii="Times New Roman" w:hAnsi="Times New Roman" w:cs="Times New Roman"/>
        </w:rPr>
        <w:cr/>
        <w:t>(14.4.2021)</w:t>
      </w:r>
      <w:r w:rsidRPr="006E6F8C">
        <w:rPr>
          <w:rFonts w:ascii="Times New Roman" w:hAnsi="Times New Roman" w:cs="Times New Roman"/>
        </w:rPr>
        <w:cr/>
      </w:r>
    </w:p>
    <w:p w14:paraId="42D3BB95" w14:textId="77777777" w:rsidR="00E14AE3" w:rsidRPr="006E6F8C" w:rsidRDefault="00E14AE3" w:rsidP="006E6F8C">
      <w:pPr>
        <w:jc w:val="both"/>
        <w:rPr>
          <w:rFonts w:ascii="Times New Roman" w:hAnsi="Times New Roman" w:cs="Times New Roman"/>
        </w:rPr>
      </w:pPr>
    </w:p>
    <w:p w14:paraId="4FD0121A" w14:textId="68CC5ABD" w:rsidR="00E14AE3" w:rsidRPr="006E6F8C" w:rsidRDefault="00E14AE3" w:rsidP="006E6F8C">
      <w:pPr>
        <w:jc w:val="both"/>
        <w:rPr>
          <w:rFonts w:ascii="Times New Roman" w:hAnsi="Times New Roman" w:cs="Times New Roman"/>
        </w:rPr>
      </w:pPr>
      <w:r w:rsidRPr="006E6F8C">
        <w:rPr>
          <w:rFonts w:ascii="Times New Roman" w:hAnsi="Times New Roman" w:cs="Times New Roman"/>
        </w:rPr>
        <w:t>In reaction to the developments</w:t>
      </w:r>
      <w:r w:rsidR="00BA02D3" w:rsidRPr="006E6F8C">
        <w:rPr>
          <w:rFonts w:ascii="Times New Roman" w:hAnsi="Times New Roman" w:cs="Times New Roman"/>
        </w:rPr>
        <w:t xml:space="preserve"> in Belarus in the aftermath of the falsified elections of 9 August 2020,</w:t>
      </w:r>
      <w:r w:rsidRPr="006E6F8C">
        <w:rPr>
          <w:rFonts w:ascii="Times New Roman" w:hAnsi="Times New Roman" w:cs="Times New Roman"/>
        </w:rPr>
        <w:t xml:space="preserve"> the EU </w:t>
      </w:r>
      <w:r w:rsidR="00147C39" w:rsidRPr="006E6F8C">
        <w:rPr>
          <w:rFonts w:ascii="Times New Roman" w:hAnsi="Times New Roman" w:cs="Times New Roman"/>
        </w:rPr>
        <w:t xml:space="preserve">has </w:t>
      </w:r>
      <w:r w:rsidR="001F2F68" w:rsidRPr="006E6F8C">
        <w:rPr>
          <w:rFonts w:ascii="Times New Roman" w:hAnsi="Times New Roman" w:cs="Times New Roman"/>
        </w:rPr>
        <w:t xml:space="preserve">stepped up support to the people of Belarus, including through the </w:t>
      </w:r>
      <w:r w:rsidRPr="006E6F8C">
        <w:rPr>
          <w:rFonts w:ascii="Times New Roman" w:hAnsi="Times New Roman" w:cs="Times New Roman"/>
        </w:rPr>
        <w:t>adopt</w:t>
      </w:r>
      <w:r w:rsidR="001F2F68" w:rsidRPr="006E6F8C">
        <w:rPr>
          <w:rFonts w:ascii="Times New Roman" w:hAnsi="Times New Roman" w:cs="Times New Roman"/>
        </w:rPr>
        <w:t xml:space="preserve">ion of </w:t>
      </w:r>
      <w:r w:rsidR="00605E0D" w:rsidRPr="006E6F8C">
        <w:rPr>
          <w:rFonts w:ascii="Times New Roman" w:hAnsi="Times New Roman" w:cs="Times New Roman"/>
        </w:rPr>
        <w:t xml:space="preserve">a EUR </w:t>
      </w:r>
      <w:r w:rsidRPr="006E6F8C">
        <w:rPr>
          <w:rFonts w:ascii="Times New Roman" w:hAnsi="Times New Roman" w:cs="Times New Roman"/>
        </w:rPr>
        <w:t>24 million assistance package</w:t>
      </w:r>
      <w:r w:rsidRPr="006E6F8C">
        <w:rPr>
          <w:rFonts w:ascii="Times New Roman" w:hAnsi="Times New Roman" w:cs="Times New Roman"/>
          <w:vertAlign w:val="superscript"/>
        </w:rPr>
        <w:footnoteReference w:id="1"/>
      </w:r>
      <w:r w:rsidRPr="006E6F8C">
        <w:rPr>
          <w:rFonts w:ascii="Times New Roman" w:hAnsi="Times New Roman" w:cs="Times New Roman"/>
        </w:rPr>
        <w:t>, which will benefit the Be</w:t>
      </w:r>
      <w:r w:rsidR="006E6F8C">
        <w:rPr>
          <w:rFonts w:ascii="Times New Roman" w:hAnsi="Times New Roman" w:cs="Times New Roman"/>
        </w:rPr>
        <w:t>larusian civil society, youth, small and medium-sized enterprises</w:t>
      </w:r>
      <w:r w:rsidRPr="006E6F8C">
        <w:rPr>
          <w:rFonts w:ascii="Times New Roman" w:hAnsi="Times New Roman" w:cs="Times New Roman"/>
        </w:rPr>
        <w:t xml:space="preserve">, and improve health capacities. In the framework of this support, </w:t>
      </w:r>
      <w:r w:rsidR="003045FA" w:rsidRPr="006E6F8C">
        <w:rPr>
          <w:rFonts w:ascii="Times New Roman" w:hAnsi="Times New Roman" w:cs="Times New Roman"/>
        </w:rPr>
        <w:t xml:space="preserve">an amount of </w:t>
      </w:r>
      <w:r w:rsidR="00605E0D" w:rsidRPr="006E6F8C">
        <w:rPr>
          <w:rFonts w:ascii="Times New Roman" w:hAnsi="Times New Roman" w:cs="Times New Roman"/>
        </w:rPr>
        <w:t>EUR</w:t>
      </w:r>
      <w:r w:rsidR="003045FA" w:rsidRPr="006E6F8C">
        <w:rPr>
          <w:rFonts w:ascii="Times New Roman" w:hAnsi="Times New Roman" w:cs="Times New Roman"/>
        </w:rPr>
        <w:t xml:space="preserve"> </w:t>
      </w:r>
      <w:r w:rsidRPr="006E6F8C">
        <w:rPr>
          <w:rFonts w:ascii="Times New Roman" w:hAnsi="Times New Roman" w:cs="Times New Roman"/>
        </w:rPr>
        <w:t xml:space="preserve">8 </w:t>
      </w:r>
      <w:proofErr w:type="gramStart"/>
      <w:r w:rsidRPr="006E6F8C">
        <w:rPr>
          <w:rFonts w:ascii="Times New Roman" w:hAnsi="Times New Roman" w:cs="Times New Roman"/>
        </w:rPr>
        <w:t>million</w:t>
      </w:r>
      <w:proofErr w:type="gramEnd"/>
      <w:r w:rsidR="003045FA" w:rsidRPr="006E6F8C">
        <w:rPr>
          <w:rFonts w:ascii="Times New Roman" w:hAnsi="Times New Roman" w:cs="Times New Roman"/>
        </w:rPr>
        <w:t xml:space="preserve"> will</w:t>
      </w:r>
      <w:r w:rsidRPr="006E6F8C">
        <w:rPr>
          <w:rFonts w:ascii="Times New Roman" w:hAnsi="Times New Roman" w:cs="Times New Roman"/>
        </w:rPr>
        <w:t xml:space="preserve"> </w:t>
      </w:r>
      <w:r w:rsidR="003045FA" w:rsidRPr="006E6F8C">
        <w:rPr>
          <w:rFonts w:ascii="Times New Roman" w:hAnsi="Times New Roman" w:cs="Times New Roman"/>
        </w:rPr>
        <w:t xml:space="preserve">be used to </w:t>
      </w:r>
      <w:r w:rsidRPr="006E6F8C">
        <w:rPr>
          <w:rFonts w:ascii="Times New Roman" w:hAnsi="Times New Roman" w:cs="Times New Roman"/>
        </w:rPr>
        <w:t>support youth</w:t>
      </w:r>
      <w:r w:rsidR="001F2F68" w:rsidRPr="006E6F8C">
        <w:rPr>
          <w:rFonts w:ascii="Times New Roman" w:hAnsi="Times New Roman" w:cs="Times New Roman"/>
        </w:rPr>
        <w:t>, including</w:t>
      </w:r>
      <w:r w:rsidRPr="006E6F8C">
        <w:rPr>
          <w:rFonts w:ascii="Times New Roman" w:hAnsi="Times New Roman" w:cs="Times New Roman"/>
        </w:rPr>
        <w:t xml:space="preserve"> through a scholarship programme for students and young professionals affected by the </w:t>
      </w:r>
      <w:r w:rsidR="003045FA" w:rsidRPr="006E6F8C">
        <w:rPr>
          <w:rFonts w:ascii="Times New Roman" w:hAnsi="Times New Roman" w:cs="Times New Roman"/>
        </w:rPr>
        <w:t>developments in the country</w:t>
      </w:r>
      <w:r w:rsidRPr="006E6F8C">
        <w:rPr>
          <w:rFonts w:ascii="Times New Roman" w:hAnsi="Times New Roman" w:cs="Times New Roman"/>
        </w:rPr>
        <w:t xml:space="preserve">. </w:t>
      </w:r>
      <w:r w:rsidR="003045FA" w:rsidRPr="006E6F8C">
        <w:rPr>
          <w:rFonts w:ascii="Times New Roman" w:hAnsi="Times New Roman" w:cs="Times New Roman"/>
        </w:rPr>
        <w:t xml:space="preserve">Commission services are currently preparing the operationalisation of the action </w:t>
      </w:r>
      <w:r w:rsidRPr="006E6F8C">
        <w:rPr>
          <w:rFonts w:ascii="Times New Roman" w:hAnsi="Times New Roman" w:cs="Times New Roman"/>
        </w:rPr>
        <w:t xml:space="preserve">to ensure funding of scholarships for the upcoming </w:t>
      </w:r>
      <w:r w:rsidR="00C21FA4" w:rsidRPr="006E6F8C">
        <w:rPr>
          <w:rFonts w:ascii="Times New Roman" w:hAnsi="Times New Roman" w:cs="Times New Roman"/>
        </w:rPr>
        <w:t xml:space="preserve">2021-2022 </w:t>
      </w:r>
      <w:r w:rsidRPr="006E6F8C">
        <w:rPr>
          <w:rFonts w:ascii="Times New Roman" w:hAnsi="Times New Roman" w:cs="Times New Roman"/>
        </w:rPr>
        <w:t>academic year.</w:t>
      </w:r>
    </w:p>
    <w:p w14:paraId="7C535A84" w14:textId="77777777" w:rsidR="001F2EA9" w:rsidRPr="006E6F8C" w:rsidRDefault="001F2EA9" w:rsidP="006E6F8C">
      <w:pPr>
        <w:jc w:val="both"/>
        <w:rPr>
          <w:rFonts w:ascii="Times New Roman" w:hAnsi="Times New Roman" w:cs="Times New Roman"/>
        </w:rPr>
      </w:pPr>
    </w:p>
    <w:p w14:paraId="24C46973" w14:textId="02C1ED0A" w:rsidR="00C21FA4" w:rsidRPr="006E6F8C" w:rsidRDefault="009E6BD9" w:rsidP="006E6F8C">
      <w:pPr>
        <w:jc w:val="both"/>
        <w:rPr>
          <w:rFonts w:ascii="Times New Roman" w:hAnsi="Times New Roman" w:cs="Times New Roman"/>
        </w:rPr>
      </w:pPr>
      <w:r w:rsidRPr="006E6F8C">
        <w:rPr>
          <w:rFonts w:ascii="Times New Roman" w:hAnsi="Times New Roman" w:cs="Times New Roman"/>
        </w:rPr>
        <w:t xml:space="preserve">An EU Member State agency, the Lithuanian Central Project Management Agency, </w:t>
      </w:r>
      <w:proofErr w:type="gramStart"/>
      <w:r w:rsidRPr="006E6F8C">
        <w:rPr>
          <w:rFonts w:ascii="Times New Roman" w:hAnsi="Times New Roman" w:cs="Times New Roman"/>
        </w:rPr>
        <w:t>has already been selected</w:t>
      </w:r>
      <w:proofErr w:type="gramEnd"/>
      <w:r w:rsidRPr="006E6F8C">
        <w:rPr>
          <w:rFonts w:ascii="Times New Roman" w:hAnsi="Times New Roman" w:cs="Times New Roman"/>
        </w:rPr>
        <w:t xml:space="preserve"> to implement this component</w:t>
      </w:r>
      <w:r w:rsidR="00605E0D" w:rsidRPr="006E6F8C">
        <w:rPr>
          <w:rFonts w:ascii="Times New Roman" w:hAnsi="Times New Roman" w:cs="Times New Roman"/>
        </w:rPr>
        <w:t>,</w:t>
      </w:r>
      <w:r w:rsidRPr="006E6F8C">
        <w:rPr>
          <w:rFonts w:ascii="Times New Roman" w:hAnsi="Times New Roman" w:cs="Times New Roman"/>
        </w:rPr>
        <w:t xml:space="preserve"> in line with the action document</w:t>
      </w:r>
      <w:r w:rsidRPr="006E6F8C">
        <w:rPr>
          <w:rStyle w:val="FootnoteReference"/>
          <w:rFonts w:ascii="Times New Roman" w:hAnsi="Times New Roman" w:cs="Times New Roman"/>
        </w:rPr>
        <w:footnoteReference w:id="2"/>
      </w:r>
      <w:r w:rsidRPr="006E6F8C">
        <w:rPr>
          <w:rFonts w:ascii="Times New Roman" w:hAnsi="Times New Roman" w:cs="Times New Roman"/>
        </w:rPr>
        <w:t>. Together with the agency</w:t>
      </w:r>
      <w:r w:rsidR="00605E0D" w:rsidRPr="006E6F8C">
        <w:rPr>
          <w:rFonts w:ascii="Times New Roman" w:hAnsi="Times New Roman" w:cs="Times New Roman"/>
        </w:rPr>
        <w:t>,</w:t>
      </w:r>
      <w:r w:rsidRPr="006E6F8C">
        <w:rPr>
          <w:rFonts w:ascii="Times New Roman" w:hAnsi="Times New Roman" w:cs="Times New Roman"/>
        </w:rPr>
        <w:t xml:space="preserve"> we are currently developing the implementation details of the programme for its imminent launch. These include the selection criteria for students and professionals. The intention is also to ensure co-financing of relevant national scholarship and stipends programmes run by EU Member states in a Team Europe approach</w:t>
      </w:r>
      <w:r w:rsidR="006E6F8C">
        <w:rPr>
          <w:rFonts w:ascii="Times New Roman" w:hAnsi="Times New Roman" w:cs="Times New Roman"/>
        </w:rPr>
        <w:t>.</w:t>
      </w:r>
    </w:p>
    <w:p w14:paraId="1E0E1F0C" w14:textId="77777777" w:rsidR="00C21FA4" w:rsidRPr="006E6F8C" w:rsidRDefault="00C21FA4" w:rsidP="006E6F8C">
      <w:pPr>
        <w:jc w:val="both"/>
        <w:rPr>
          <w:rFonts w:ascii="Times New Roman" w:hAnsi="Times New Roman" w:cs="Times New Roman"/>
          <w:highlight w:val="yellow"/>
        </w:rPr>
      </w:pPr>
    </w:p>
    <w:p w14:paraId="1EC9C0AA" w14:textId="493CF3AD" w:rsidR="00E14AE3" w:rsidRPr="006E6F8C" w:rsidRDefault="00E14AE3" w:rsidP="006E6F8C">
      <w:pPr>
        <w:jc w:val="both"/>
        <w:rPr>
          <w:rFonts w:ascii="Times New Roman" w:hAnsi="Times New Roman" w:cs="Times New Roman"/>
        </w:rPr>
      </w:pPr>
      <w:r w:rsidRPr="006E6F8C">
        <w:rPr>
          <w:rFonts w:ascii="Times New Roman" w:hAnsi="Times New Roman" w:cs="Times New Roman"/>
        </w:rPr>
        <w:t>Preparatory</w:t>
      </w:r>
      <w:r w:rsidR="001F2EA9" w:rsidRPr="006E6F8C">
        <w:rPr>
          <w:rFonts w:ascii="Times New Roman" w:hAnsi="Times New Roman" w:cs="Times New Roman"/>
        </w:rPr>
        <w:t xml:space="preserve"> and</w:t>
      </w:r>
      <w:r w:rsidRPr="006E6F8C">
        <w:rPr>
          <w:rFonts w:ascii="Times New Roman" w:hAnsi="Times New Roman" w:cs="Times New Roman"/>
        </w:rPr>
        <w:t xml:space="preserve"> language courses for prospective students </w:t>
      </w:r>
      <w:r w:rsidR="00784BB4" w:rsidRPr="006E6F8C">
        <w:rPr>
          <w:rFonts w:ascii="Times New Roman" w:hAnsi="Times New Roman" w:cs="Times New Roman"/>
        </w:rPr>
        <w:t xml:space="preserve">are effectively included in </w:t>
      </w:r>
      <w:r w:rsidRPr="006E6F8C">
        <w:rPr>
          <w:rFonts w:ascii="Times New Roman" w:hAnsi="Times New Roman" w:cs="Times New Roman"/>
        </w:rPr>
        <w:t>this support</w:t>
      </w:r>
      <w:r w:rsidR="00784BB4" w:rsidRPr="006E6F8C">
        <w:rPr>
          <w:rFonts w:ascii="Times New Roman" w:hAnsi="Times New Roman" w:cs="Times New Roman"/>
        </w:rPr>
        <w:t xml:space="preserve"> package</w:t>
      </w:r>
      <w:r w:rsidR="006E6F8C">
        <w:rPr>
          <w:rFonts w:ascii="Times New Roman" w:hAnsi="Times New Roman" w:cs="Times New Roman"/>
        </w:rPr>
        <w:t>.</w:t>
      </w:r>
    </w:p>
    <w:p w14:paraId="04C68612" w14:textId="4DC4EA82" w:rsidR="00E14AE3" w:rsidRPr="006E6F8C" w:rsidRDefault="00E14AE3" w:rsidP="006E6F8C">
      <w:pPr>
        <w:jc w:val="both"/>
        <w:rPr>
          <w:rFonts w:ascii="Times New Roman" w:hAnsi="Times New Roman" w:cs="Times New Roman"/>
        </w:rPr>
      </w:pPr>
    </w:p>
    <w:sectPr w:rsidR="00E14AE3" w:rsidRPr="006E6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2D4F2" w14:textId="77777777" w:rsidR="00D4258F" w:rsidRDefault="00D4258F" w:rsidP="00E14AE3">
      <w:r>
        <w:separator/>
      </w:r>
    </w:p>
  </w:endnote>
  <w:endnote w:type="continuationSeparator" w:id="0">
    <w:p w14:paraId="27DAAB79" w14:textId="77777777" w:rsidR="00D4258F" w:rsidRDefault="00D4258F" w:rsidP="00E1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6F040" w14:textId="77777777" w:rsidR="001E7A75" w:rsidRDefault="001E7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6F11" w14:textId="77777777" w:rsidR="001E7A75" w:rsidRDefault="001E7A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9117" w14:textId="77777777" w:rsidR="001E7A75" w:rsidRDefault="001E7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813B6" w14:textId="77777777" w:rsidR="00D4258F" w:rsidRDefault="00D4258F" w:rsidP="00E14AE3">
      <w:r>
        <w:separator/>
      </w:r>
    </w:p>
  </w:footnote>
  <w:footnote w:type="continuationSeparator" w:id="0">
    <w:p w14:paraId="6BA92AAA" w14:textId="77777777" w:rsidR="00D4258F" w:rsidRDefault="00D4258F" w:rsidP="00E14AE3">
      <w:r>
        <w:continuationSeparator/>
      </w:r>
    </w:p>
  </w:footnote>
  <w:footnote w:id="1">
    <w:p w14:paraId="77F1E517" w14:textId="77777777" w:rsidR="00E14AE3" w:rsidRPr="006E6F8C" w:rsidRDefault="00E14AE3" w:rsidP="00E14AE3">
      <w:pPr>
        <w:pStyle w:val="FootnoteText"/>
      </w:pPr>
      <w:r w:rsidRPr="006E6F8C">
        <w:rPr>
          <w:rStyle w:val="FootnoteReference"/>
        </w:rPr>
        <w:footnoteRef/>
      </w:r>
      <w:r w:rsidRPr="006E6F8C">
        <w:t xml:space="preserve"> </w:t>
      </w:r>
      <w:hyperlink r:id="rId1" w:history="1">
        <w:r w:rsidRPr="006E6F8C">
          <w:rPr>
            <w:rStyle w:val="Hyperlink"/>
            <w:color w:val="auto"/>
          </w:rPr>
          <w:t>https://ec.europa.eu/commission/presscorner/detail/en/ip_20_2309</w:t>
        </w:r>
      </w:hyperlink>
    </w:p>
    <w:p w14:paraId="15EE8A16" w14:textId="77777777" w:rsidR="00E14AE3" w:rsidRPr="006E6F8C" w:rsidRDefault="00E14AE3" w:rsidP="00E14AE3">
      <w:pPr>
        <w:pStyle w:val="FootnoteText"/>
        <w:rPr>
          <w:sz w:val="2"/>
          <w:szCs w:val="2"/>
          <w:lang w:val="en-IE"/>
        </w:rPr>
      </w:pPr>
      <w:bookmarkStart w:id="0" w:name="_GoBack"/>
    </w:p>
    <w:bookmarkEnd w:id="0"/>
  </w:footnote>
  <w:footnote w:id="2">
    <w:p w14:paraId="06154FF0" w14:textId="77777777" w:rsidR="009E6BD9" w:rsidRPr="006E6F8C" w:rsidRDefault="009E6BD9" w:rsidP="009E6BD9">
      <w:pPr>
        <w:pStyle w:val="FootnoteText"/>
      </w:pPr>
      <w:r w:rsidRPr="006E6F8C">
        <w:rPr>
          <w:rStyle w:val="FootnoteReference"/>
        </w:rPr>
        <w:footnoteRef/>
      </w:r>
      <w:r w:rsidRPr="006E6F8C">
        <w:t xml:space="preserve"> </w:t>
      </w:r>
      <w:hyperlink r:id="rId2" w:history="1">
        <w:r w:rsidRPr="006E6F8C">
          <w:rPr>
            <w:rStyle w:val="Hyperlink"/>
            <w:color w:val="auto"/>
          </w:rPr>
          <w:t>https://ec.europa.eu/neighbourhood-enlargement/sites/default/files/annexes/c_2020_8954_f1_annex_en_v1_p1_1117197.pdf</w:t>
        </w:r>
      </w:hyperlink>
    </w:p>
    <w:p w14:paraId="7AA859C4" w14:textId="77777777" w:rsidR="009E6BD9" w:rsidRPr="001F2EA9" w:rsidRDefault="009E6BD9" w:rsidP="009E6BD9">
      <w:pPr>
        <w:pStyle w:val="FootnoteText"/>
        <w:rPr>
          <w:lang w:val="en-I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ED5F" w14:textId="77777777" w:rsidR="001E7A75" w:rsidRDefault="001E7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3668B" w14:textId="77777777" w:rsidR="001E7A75" w:rsidRDefault="001E7A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C909A" w14:textId="77777777" w:rsidR="001E7A75" w:rsidRDefault="001E7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541B1"/>
    <w:rsid w:val="000923FB"/>
    <w:rsid w:val="00147C39"/>
    <w:rsid w:val="001B31C2"/>
    <w:rsid w:val="001B67F8"/>
    <w:rsid w:val="001E7A75"/>
    <w:rsid w:val="001F2EA9"/>
    <w:rsid w:val="001F2F68"/>
    <w:rsid w:val="002C0F95"/>
    <w:rsid w:val="002C3A8D"/>
    <w:rsid w:val="002F626E"/>
    <w:rsid w:val="003045FA"/>
    <w:rsid w:val="005D5C32"/>
    <w:rsid w:val="00605E0D"/>
    <w:rsid w:val="00630B5D"/>
    <w:rsid w:val="00662776"/>
    <w:rsid w:val="006E6F8C"/>
    <w:rsid w:val="00784BB4"/>
    <w:rsid w:val="009E6BD9"/>
    <w:rsid w:val="009F3156"/>
    <w:rsid w:val="00BA02D3"/>
    <w:rsid w:val="00C21FA4"/>
    <w:rsid w:val="00C541B1"/>
    <w:rsid w:val="00D4258F"/>
    <w:rsid w:val="00E14AE3"/>
    <w:rsid w:val="00E52DD5"/>
    <w:rsid w:val="00F01D19"/>
    <w:rsid w:val="00F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BF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F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4AE3"/>
    <w:rPr>
      <w:strike w:val="0"/>
      <w:dstrike w:val="0"/>
      <w:color w:val="333333"/>
      <w:u w:val="singl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A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A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AE3"/>
    <w:rPr>
      <w:vertAlign w:val="superscript"/>
    </w:rPr>
  </w:style>
  <w:style w:type="character" w:customStyle="1" w:styleId="Bold">
    <w:name w:val="Bold"/>
    <w:basedOn w:val="DefaultParagraphFont"/>
    <w:uiPriority w:val="1"/>
    <w:qFormat/>
    <w:rsid w:val="00605E0D"/>
    <w:rPr>
      <w:rFonts w:ascii="Arial" w:hAnsi="Arial"/>
      <w:b/>
      <w:sz w:val="20"/>
    </w:rPr>
  </w:style>
  <w:style w:type="paragraph" w:customStyle="1" w:styleId="Arial10">
    <w:name w:val="Arial10"/>
    <w:qFormat/>
    <w:rsid w:val="00605E0D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Arial10After10">
    <w:name w:val="Arial10After10"/>
    <w:basedOn w:val="Arial10"/>
    <w:qFormat/>
    <w:rsid w:val="00605E0D"/>
    <w:pPr>
      <w:spacing w:after="200"/>
    </w:pPr>
  </w:style>
  <w:style w:type="paragraph" w:customStyle="1" w:styleId="Subject">
    <w:name w:val="Subject"/>
    <w:basedOn w:val="Arial10"/>
    <w:qFormat/>
    <w:rsid w:val="00605E0D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05E0D"/>
    <w:pPr>
      <w:tabs>
        <w:tab w:val="left" w:pos="425"/>
        <w:tab w:val="left" w:pos="851"/>
        <w:tab w:val="left" w:pos="1276"/>
      </w:tabs>
      <w:spacing w:after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itemList">
    <w:name w:val="itemList"/>
    <w:qFormat/>
    <w:rsid w:val="00605E0D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7A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A7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E7A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A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_rels/footnotes.xml.rels><?xml version="1.0" encoding="UTF-8" standalone="yes"?>
<Relationships xmlns="http://schemas.openxmlformats.org/package/2006/relationships">
<Relationship Id="rId1" Target="https://ec.europa.eu/commission/presscorner/detail/en/ip_20_2309" TargetMode="External" Type="http://schemas.openxmlformats.org/officeDocument/2006/relationships/hyperlink"/>
<Relationship Id="rId2" Target="https://ec.europa.eu/neighbourhood-enlargement/sites/default/files/annexes/c_2020_8954_f1_annex_en_v1_p1_1117197.pdf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7A7A1-5AD2-4FB3-AC93-7C89A270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1231</Characters>
  <Application>Microsoft Office Word</Application>
  <DocSecurity>0</DocSecurity>
  <Lines>29</Lines>
  <Paragraphs>7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2021-04-06T14:16:00Z</dcterms:created>
  <dcterms:modified xsi:type="dcterms:W3CDTF">2021-04-06T14:16:00Z</dcterms:modified>
  <cp:revision>1</cp:revision>
</cp:coreProperties>
</file>